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0E9F8" w14:textId="11C72D7A" w:rsidR="00257C6A" w:rsidRPr="00257C6A" w:rsidRDefault="00257C6A" w:rsidP="00257C6A">
      <w:pPr>
        <w:pStyle w:val="3GPPHeader"/>
        <w:spacing w:after="60"/>
        <w:rPr>
          <w:rFonts w:ascii="Times New Roman" w:hAnsi="Times New Roman" w:cs="Times New Roman"/>
          <w:sz w:val="32"/>
          <w:szCs w:val="32"/>
          <w:highlight w:val="yellow"/>
        </w:rPr>
      </w:pPr>
      <w:bookmarkStart w:id="0" w:name="Title"/>
      <w:bookmarkStart w:id="1" w:name="DocumentFor"/>
      <w:bookmarkStart w:id="2" w:name="_Toc508617208"/>
      <w:bookmarkStart w:id="3" w:name="_Hlk132042521"/>
      <w:bookmarkStart w:id="4" w:name="_Hlk166071962"/>
      <w:bookmarkEnd w:id="0"/>
      <w:bookmarkEnd w:id="1"/>
      <w:r w:rsidRPr="00257C6A">
        <w:rPr>
          <w:rFonts w:ascii="Times New Roman" w:eastAsia="SimSun" w:hAnsi="Times New Roman" w:cs="Times New Roman"/>
          <w:szCs w:val="24"/>
        </w:rPr>
        <w:t>3GPP TSG-RAN WG4 Meeting #116</w:t>
      </w:r>
      <w:r w:rsidRPr="00257C6A">
        <w:rPr>
          <w:rFonts w:ascii="Times New Roman" w:hAnsi="Times New Roman" w:cs="Times New Roman"/>
        </w:rPr>
        <w:tab/>
      </w:r>
      <w:r w:rsidR="005C0176" w:rsidRPr="005C0176">
        <w:rPr>
          <w:rFonts w:ascii="Times New Roman" w:hAnsi="Times New Roman" w:cs="Times New Roman"/>
        </w:rPr>
        <w:t>R4-2509426</w:t>
      </w:r>
    </w:p>
    <w:p w14:paraId="25F1F07D" w14:textId="77777777" w:rsidR="00257C6A" w:rsidRPr="00257C6A" w:rsidRDefault="00257C6A" w:rsidP="00257C6A">
      <w:pPr>
        <w:tabs>
          <w:tab w:val="left" w:pos="1985"/>
        </w:tabs>
        <w:spacing w:before="60" w:after="60"/>
        <w:jc w:val="both"/>
        <w:rPr>
          <w:rFonts w:eastAsia="SimSun"/>
          <w:b/>
          <w:bCs/>
          <w:sz w:val="24"/>
          <w:szCs w:val="24"/>
          <w:lang w:eastAsia="zh-CN"/>
        </w:rPr>
      </w:pPr>
      <w:r w:rsidRPr="00257C6A">
        <w:rPr>
          <w:rFonts w:eastAsia="SimSun"/>
          <w:b/>
          <w:bCs/>
          <w:sz w:val="24"/>
          <w:szCs w:val="24"/>
          <w:lang w:eastAsia="zh-CN"/>
        </w:rPr>
        <w:t>Bengaluru, India, August 25</w:t>
      </w:r>
      <w:r w:rsidRPr="00257C6A">
        <w:rPr>
          <w:rFonts w:eastAsia="SimSun"/>
          <w:b/>
          <w:bCs/>
          <w:sz w:val="24"/>
          <w:szCs w:val="24"/>
          <w:vertAlign w:val="superscript"/>
          <w:lang w:eastAsia="zh-CN"/>
        </w:rPr>
        <w:t>th</w:t>
      </w:r>
      <w:r w:rsidRPr="00257C6A">
        <w:rPr>
          <w:rFonts w:eastAsia="SimSun"/>
          <w:b/>
          <w:bCs/>
          <w:sz w:val="24"/>
          <w:szCs w:val="24"/>
          <w:lang w:eastAsia="zh-CN"/>
        </w:rPr>
        <w:t xml:space="preserve"> – 29</w:t>
      </w:r>
      <w:r w:rsidRPr="00257C6A">
        <w:rPr>
          <w:rFonts w:eastAsia="SimSun"/>
          <w:b/>
          <w:bCs/>
          <w:sz w:val="24"/>
          <w:szCs w:val="24"/>
          <w:vertAlign w:val="superscript"/>
          <w:lang w:eastAsia="zh-CN"/>
        </w:rPr>
        <w:t>th</w:t>
      </w:r>
      <w:r w:rsidRPr="00257C6A">
        <w:rPr>
          <w:rFonts w:eastAsia="SimSun"/>
          <w:b/>
          <w:bCs/>
          <w:sz w:val="24"/>
          <w:szCs w:val="24"/>
          <w:lang w:eastAsia="zh-CN"/>
        </w:rPr>
        <w:t>, 2025</w:t>
      </w:r>
    </w:p>
    <w:p w14:paraId="5C4D8DBD" w14:textId="77777777" w:rsidR="00257C6A" w:rsidRDefault="00257C6A" w:rsidP="00257C6A">
      <w:pPr>
        <w:tabs>
          <w:tab w:val="left" w:pos="1985"/>
        </w:tabs>
        <w:spacing w:before="60" w:after="60"/>
        <w:jc w:val="both"/>
        <w:rPr>
          <w:rFonts w:eastAsia="SimSun"/>
          <w:b/>
          <w:sz w:val="22"/>
          <w:szCs w:val="22"/>
        </w:rPr>
      </w:pPr>
    </w:p>
    <w:p w14:paraId="6B8C53BF" w14:textId="1C0B0F2B" w:rsidR="00485AAC" w:rsidRPr="009B2647" w:rsidRDefault="00485AAC" w:rsidP="00257C6A">
      <w:pPr>
        <w:tabs>
          <w:tab w:val="left" w:pos="1985"/>
        </w:tabs>
        <w:spacing w:before="60" w:after="60"/>
        <w:jc w:val="both"/>
        <w:rPr>
          <w:rFonts w:eastAsia="SimSun"/>
          <w:b/>
          <w:sz w:val="22"/>
          <w:szCs w:val="22"/>
        </w:rPr>
      </w:pPr>
      <w:r w:rsidRPr="009B2647">
        <w:rPr>
          <w:rFonts w:eastAsia="SimSun"/>
          <w:b/>
          <w:sz w:val="22"/>
          <w:szCs w:val="22"/>
        </w:rPr>
        <w:t>Agenda Item:</w:t>
      </w:r>
      <w:r w:rsidRPr="009B2647">
        <w:rPr>
          <w:rFonts w:eastAsia="SimSun"/>
          <w:b/>
          <w:sz w:val="22"/>
          <w:szCs w:val="22"/>
        </w:rPr>
        <w:tab/>
      </w:r>
      <w:r w:rsidR="002C61B8" w:rsidRPr="002C61B8">
        <w:rPr>
          <w:rFonts w:eastAsia="SimSun"/>
          <w:b/>
          <w:sz w:val="22"/>
          <w:szCs w:val="22"/>
          <w:lang w:eastAsia="zh-CN"/>
        </w:rPr>
        <w:t>7.1</w:t>
      </w:r>
      <w:r w:rsidR="00257C6A">
        <w:rPr>
          <w:rFonts w:eastAsia="SimSun"/>
          <w:b/>
          <w:sz w:val="22"/>
          <w:szCs w:val="22"/>
          <w:lang w:eastAsia="zh-CN"/>
        </w:rPr>
        <w:t>7</w:t>
      </w:r>
      <w:r w:rsidR="002C61B8" w:rsidRPr="002C61B8">
        <w:rPr>
          <w:rFonts w:eastAsia="SimSun"/>
          <w:b/>
          <w:sz w:val="22"/>
          <w:szCs w:val="22"/>
          <w:lang w:eastAsia="zh-CN"/>
        </w:rPr>
        <w:t>.5</w:t>
      </w:r>
    </w:p>
    <w:p w14:paraId="0175BDD4" w14:textId="4D2D16FE" w:rsidR="00485AAC" w:rsidRPr="009B2647" w:rsidRDefault="00485AAC" w:rsidP="009139F9">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r>
      <w:r w:rsidR="00231205">
        <w:rPr>
          <w:b/>
          <w:sz w:val="22"/>
          <w:szCs w:val="22"/>
        </w:rPr>
        <w:t>apple</w:t>
      </w:r>
    </w:p>
    <w:p w14:paraId="3ABFA4CE" w14:textId="2AF3E52E" w:rsidR="002C61B8" w:rsidRPr="0003655B" w:rsidRDefault="00485AAC" w:rsidP="009139F9">
      <w:pPr>
        <w:tabs>
          <w:tab w:val="left" w:pos="1985"/>
        </w:tabs>
        <w:spacing w:before="60" w:after="60"/>
        <w:jc w:val="both"/>
        <w:rPr>
          <w:rFonts w:eastAsiaTheme="minorEastAsia"/>
          <w:b/>
          <w:sz w:val="22"/>
          <w:szCs w:val="22"/>
          <w:lang w:eastAsia="zh-CN"/>
        </w:rPr>
      </w:pPr>
      <w:r w:rsidRPr="009B2647">
        <w:rPr>
          <w:b/>
          <w:sz w:val="22"/>
          <w:szCs w:val="22"/>
        </w:rPr>
        <w:t xml:space="preserve">Title: </w:t>
      </w:r>
      <w:r w:rsidRPr="009B2647">
        <w:rPr>
          <w:b/>
          <w:sz w:val="22"/>
          <w:szCs w:val="22"/>
        </w:rPr>
        <w:tab/>
      </w:r>
      <w:r w:rsidR="002C61B8" w:rsidRPr="002C61B8">
        <w:rPr>
          <w:rFonts w:eastAsiaTheme="minorEastAsia"/>
          <w:b/>
          <w:sz w:val="22"/>
          <w:szCs w:val="22"/>
          <w:lang w:eastAsia="zh-CN"/>
        </w:rPr>
        <w:t>RRM core requirement and testing framework for Positioning accuracy enhancement</w:t>
      </w:r>
    </w:p>
    <w:p w14:paraId="3720C3C3" w14:textId="0B789890" w:rsidR="00EA5508" w:rsidRPr="00865239" w:rsidRDefault="00485AAC" w:rsidP="009139F9">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r>
      <w:r w:rsidR="00865239" w:rsidRPr="00865239">
        <w:rPr>
          <w:b/>
          <w:sz w:val="22"/>
          <w:szCs w:val="22"/>
        </w:rPr>
        <w:t>Discussion</w:t>
      </w:r>
    </w:p>
    <w:p w14:paraId="7DD0BD01" w14:textId="77777777" w:rsidR="000D4433" w:rsidRPr="00815DDC" w:rsidRDefault="000D4433" w:rsidP="009139F9">
      <w:pPr>
        <w:pStyle w:val="Heading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4AB876E3" w14:textId="77777777" w:rsidR="000D4433" w:rsidRPr="005A5FF3" w:rsidRDefault="000D4433" w:rsidP="009139F9">
      <w:pPr>
        <w:overflowPunct w:val="0"/>
        <w:autoSpaceDE w:val="0"/>
        <w:autoSpaceDN w:val="0"/>
        <w:adjustRightInd w:val="0"/>
        <w:snapToGrid w:val="0"/>
        <w:spacing w:beforeLines="10" w:before="24" w:afterLines="10" w:after="24" w:line="360" w:lineRule="exact"/>
        <w:ind w:right="-96"/>
        <w:jc w:val="both"/>
        <w:rPr>
          <w:lang w:eastAsia="x-none"/>
        </w:rPr>
      </w:pPr>
      <w:r w:rsidRPr="005A5FF3">
        <w:rPr>
          <w:rFonts w:eastAsia="DengXian"/>
          <w:lang w:val="en-US" w:eastAsia="zh-CN"/>
        </w:rPr>
        <w:t xml:space="preserve">In RAN1 #110bis meeting, </w:t>
      </w:r>
      <w:r w:rsidRPr="005A5FF3">
        <w:rPr>
          <w:lang w:eastAsia="x-none"/>
        </w:rPr>
        <w:t>following 5 cases of AI/ML based positioning accuracy enhancement are agreed for further study,</w:t>
      </w:r>
    </w:p>
    <w:p w14:paraId="21B5BF61" w14:textId="77777777" w:rsidR="000D4433" w:rsidRPr="005A5FF3" w:rsidRDefault="000D4433" w:rsidP="009139F9">
      <w:pPr>
        <w:pStyle w:val="ListParagraph"/>
        <w:numPr>
          <w:ilvl w:val="0"/>
          <w:numId w:val="8"/>
        </w:numPr>
        <w:spacing w:beforeLines="10" w:before="24" w:afterLines="10" w:after="24" w:line="360" w:lineRule="exact"/>
        <w:contextualSpacing w:val="0"/>
        <w:jc w:val="both"/>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1: </w:t>
      </w:r>
      <w:r w:rsidRPr="005A5FF3">
        <w:rPr>
          <w:rFonts w:ascii="Times New Roman" w:eastAsia="Malgun Gothic" w:hAnsi="Times New Roman"/>
          <w:sz w:val="20"/>
          <w:szCs w:val="20"/>
          <w:lang w:val="en-GB"/>
        </w:rPr>
        <w:tab/>
      </w:r>
      <w:r w:rsidRPr="005A5FF3">
        <w:rPr>
          <w:rFonts w:ascii="Times New Roman" w:eastAsia="Malgun Gothic" w:hAnsi="Times New Roman"/>
          <w:sz w:val="20"/>
          <w:szCs w:val="20"/>
          <w:lang w:val="en-GB"/>
        </w:rPr>
        <w:tab/>
        <w:t>UE-based positioning with UE-side model, direct AI/ML or AI/ML assisted positioning</w:t>
      </w:r>
    </w:p>
    <w:p w14:paraId="547BA8B4" w14:textId="77777777" w:rsidR="000D4433" w:rsidRPr="005A5FF3" w:rsidRDefault="000D4433" w:rsidP="009139F9">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2a: </w:t>
      </w:r>
      <w:r w:rsidRPr="005A5FF3">
        <w:rPr>
          <w:rFonts w:ascii="Times New Roman" w:eastAsia="Malgun Gothic" w:hAnsi="Times New Roman"/>
          <w:sz w:val="20"/>
          <w:szCs w:val="20"/>
          <w:lang w:val="en-GB"/>
        </w:rPr>
        <w:tab/>
        <w:t>UE-assisted/LMF-based positioning with UE-side model, AI/ML assisted positioning</w:t>
      </w:r>
    </w:p>
    <w:p w14:paraId="2703F1A3" w14:textId="77777777" w:rsidR="000D4433" w:rsidRPr="005A5FF3" w:rsidRDefault="000D4433" w:rsidP="009139F9">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2b: </w:t>
      </w:r>
      <w:r w:rsidRPr="005A5FF3">
        <w:rPr>
          <w:rFonts w:ascii="Times New Roman" w:eastAsia="Malgun Gothic" w:hAnsi="Times New Roman"/>
          <w:sz w:val="20"/>
          <w:szCs w:val="20"/>
          <w:lang w:val="en-GB"/>
        </w:rPr>
        <w:tab/>
        <w:t>UE-assisted/LMF-based positioning with LMF-side model, direct AI/ML positioning</w:t>
      </w:r>
    </w:p>
    <w:p w14:paraId="5D59B16F" w14:textId="77777777" w:rsidR="000D4433" w:rsidRPr="005A5FF3" w:rsidRDefault="000D4433" w:rsidP="009139F9">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3a: </w:t>
      </w:r>
      <w:r w:rsidRPr="005A5FF3">
        <w:rPr>
          <w:rFonts w:ascii="Times New Roman" w:eastAsia="Malgun Gothic" w:hAnsi="Times New Roman"/>
          <w:sz w:val="20"/>
          <w:szCs w:val="20"/>
          <w:lang w:val="en-GB"/>
        </w:rPr>
        <w:tab/>
        <w:t xml:space="preserve">NG-RAN node assisted positioning with </w:t>
      </w:r>
      <w:proofErr w:type="spellStart"/>
      <w:r w:rsidRPr="005A5FF3">
        <w:rPr>
          <w:rFonts w:ascii="Times New Roman" w:eastAsia="Malgun Gothic" w:hAnsi="Times New Roman"/>
          <w:sz w:val="20"/>
          <w:szCs w:val="20"/>
          <w:lang w:val="en-GB"/>
        </w:rPr>
        <w:t>gNB</w:t>
      </w:r>
      <w:proofErr w:type="spellEnd"/>
      <w:r w:rsidRPr="005A5FF3">
        <w:rPr>
          <w:rFonts w:ascii="Times New Roman" w:eastAsia="Malgun Gothic" w:hAnsi="Times New Roman"/>
          <w:sz w:val="20"/>
          <w:szCs w:val="20"/>
          <w:lang w:val="en-GB"/>
        </w:rPr>
        <w:t>-side model, AI/ML assisted positioning</w:t>
      </w:r>
    </w:p>
    <w:p w14:paraId="54F8EA81" w14:textId="77777777" w:rsidR="000D4433" w:rsidRPr="005A5FF3" w:rsidRDefault="000D4433" w:rsidP="009139F9">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3b: </w:t>
      </w:r>
      <w:r w:rsidRPr="005A5FF3">
        <w:rPr>
          <w:rFonts w:ascii="Times New Roman" w:eastAsia="Malgun Gothic" w:hAnsi="Times New Roman"/>
          <w:sz w:val="20"/>
          <w:szCs w:val="20"/>
          <w:lang w:val="en-GB"/>
        </w:rPr>
        <w:tab/>
        <w:t>NG-RAN node assisted positioning with LMF-side model, direct AI/ML positioning</w:t>
      </w:r>
    </w:p>
    <w:p w14:paraId="700B5E82" w14:textId="6A0882A2" w:rsidR="005D0E77" w:rsidRPr="005A5FF3" w:rsidRDefault="00A820D0" w:rsidP="009139F9">
      <w:pPr>
        <w:pStyle w:val="ListParagraph"/>
        <w:spacing w:beforeLines="10" w:before="24" w:afterLines="10" w:after="24" w:line="360" w:lineRule="exact"/>
        <w:ind w:left="0"/>
        <w:jc w:val="both"/>
        <w:rPr>
          <w:rFonts w:ascii="Times New Roman" w:eastAsiaTheme="minorEastAsia" w:hAnsi="Times New Roman"/>
          <w:bCs/>
          <w:sz w:val="20"/>
          <w:szCs w:val="20"/>
          <w:lang w:eastAsia="zh-CN"/>
        </w:rPr>
      </w:pPr>
      <w:r w:rsidRPr="005A5FF3">
        <w:rPr>
          <w:rFonts w:ascii="Times New Roman" w:eastAsiaTheme="minorEastAsia" w:hAnsi="Times New Roman"/>
          <w:bCs/>
          <w:sz w:val="20"/>
          <w:szCs w:val="20"/>
          <w:lang w:eastAsia="zh-CN"/>
        </w:rPr>
        <w:t>I</w:t>
      </w:r>
      <w:r w:rsidRPr="005A5FF3">
        <w:rPr>
          <w:rFonts w:ascii="Times New Roman" w:eastAsiaTheme="minorEastAsia" w:hAnsi="Times New Roman" w:hint="eastAsia"/>
          <w:bCs/>
          <w:sz w:val="20"/>
          <w:szCs w:val="20"/>
          <w:lang w:eastAsia="zh-CN"/>
        </w:rPr>
        <w:t xml:space="preserve">n RAN #107 meeting, case 2a and case 2b have been removed from the </w:t>
      </w:r>
      <w:r w:rsidRPr="005A5FF3">
        <w:rPr>
          <w:rFonts w:ascii="Times New Roman" w:eastAsiaTheme="minorEastAsia" w:hAnsi="Times New Roman"/>
          <w:bCs/>
          <w:sz w:val="20"/>
          <w:szCs w:val="20"/>
          <w:lang w:eastAsia="zh-CN"/>
        </w:rPr>
        <w:t xml:space="preserve">Revised </w:t>
      </w:r>
      <w:proofErr w:type="gramStart"/>
      <w:r w:rsidRPr="005A5FF3">
        <w:rPr>
          <w:rFonts w:ascii="Times New Roman" w:eastAsiaTheme="minorEastAsia" w:hAnsi="Times New Roman"/>
          <w:bCs/>
          <w:sz w:val="20"/>
          <w:szCs w:val="20"/>
          <w:lang w:eastAsia="zh-CN"/>
        </w:rPr>
        <w:t>WID</w:t>
      </w:r>
      <w:r w:rsidRPr="005A5FF3">
        <w:rPr>
          <w:rFonts w:ascii="Times New Roman" w:eastAsiaTheme="minorEastAsia" w:hAnsi="Times New Roman" w:hint="eastAsia"/>
          <w:bCs/>
          <w:sz w:val="20"/>
          <w:szCs w:val="20"/>
          <w:lang w:eastAsia="zh-CN"/>
        </w:rPr>
        <w:t>[</w:t>
      </w:r>
      <w:proofErr w:type="gramEnd"/>
      <w:r w:rsidRPr="005A5FF3">
        <w:rPr>
          <w:rFonts w:ascii="Times New Roman" w:eastAsiaTheme="minorEastAsia" w:hAnsi="Times New Roman" w:hint="eastAsia"/>
          <w:bCs/>
          <w:sz w:val="20"/>
          <w:szCs w:val="20"/>
          <w:lang w:eastAsia="zh-CN"/>
        </w:rPr>
        <w:t>1], and following o</w:t>
      </w:r>
      <w:r w:rsidRPr="005A5FF3">
        <w:rPr>
          <w:rFonts w:ascii="Times New Roman" w:eastAsiaTheme="minorEastAsia" w:hAnsi="Times New Roman"/>
          <w:bCs/>
          <w:sz w:val="20"/>
          <w:szCs w:val="20"/>
          <w:lang w:eastAsia="zh-CN"/>
        </w:rPr>
        <w:t>bjective</w:t>
      </w:r>
      <w:r w:rsidRPr="005A5FF3">
        <w:rPr>
          <w:rFonts w:ascii="Times New Roman" w:eastAsiaTheme="minorEastAsia" w:hAnsi="Times New Roman" w:hint="eastAsia"/>
          <w:bCs/>
          <w:sz w:val="20"/>
          <w:szCs w:val="20"/>
          <w:lang w:eastAsia="zh-CN"/>
        </w:rPr>
        <w:t>s have been agreed.</w:t>
      </w:r>
    </w:p>
    <w:p w14:paraId="55137F43" w14:textId="77777777" w:rsidR="00A820D0" w:rsidRPr="005A5FF3" w:rsidRDefault="00A820D0" w:rsidP="009139F9">
      <w:pPr>
        <w:numPr>
          <w:ilvl w:val="0"/>
          <w:numId w:val="32"/>
        </w:numPr>
        <w:overflowPunct w:val="0"/>
        <w:autoSpaceDE w:val="0"/>
        <w:autoSpaceDN w:val="0"/>
        <w:adjustRightInd w:val="0"/>
        <w:spacing w:after="0" w:line="360" w:lineRule="exact"/>
        <w:jc w:val="both"/>
        <w:textAlignment w:val="baseline"/>
        <w:rPr>
          <w:bCs/>
        </w:rPr>
      </w:pPr>
      <w:r w:rsidRPr="005A5FF3">
        <w:rPr>
          <w:bCs/>
        </w:rPr>
        <w:t>Positioning accuracy enhancements, encompassing [RAN1/RAN2/RAN3]:</w:t>
      </w:r>
    </w:p>
    <w:p w14:paraId="680615DD"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Direct AI/ML positioning:</w:t>
      </w:r>
    </w:p>
    <w:p w14:paraId="4C81A809" w14:textId="04778864" w:rsidR="00A820D0" w:rsidRPr="005A5FF3" w:rsidRDefault="00A820D0" w:rsidP="009139F9">
      <w:pPr>
        <w:numPr>
          <w:ilvl w:val="2"/>
          <w:numId w:val="32"/>
        </w:numPr>
        <w:overflowPunct w:val="0"/>
        <w:autoSpaceDE w:val="0"/>
        <w:autoSpaceDN w:val="0"/>
        <w:adjustRightInd w:val="0"/>
        <w:spacing w:after="0" w:line="360" w:lineRule="exact"/>
        <w:jc w:val="both"/>
        <w:textAlignment w:val="baseline"/>
        <w:rPr>
          <w:bCs/>
        </w:rPr>
      </w:pPr>
      <w:r w:rsidRPr="005A5FF3">
        <w:rPr>
          <w:bCs/>
        </w:rPr>
        <w:t xml:space="preserve">Case 1: </w:t>
      </w:r>
      <w:r w:rsidRPr="005A5FF3">
        <w:t>UE-based positioning with UE-side model, direct AI/ML positioning</w:t>
      </w:r>
    </w:p>
    <w:p w14:paraId="2D3EB73E" w14:textId="54AEE6D3" w:rsidR="00A820D0" w:rsidRPr="005A5FF3" w:rsidRDefault="00A820D0" w:rsidP="009139F9">
      <w:pPr>
        <w:numPr>
          <w:ilvl w:val="2"/>
          <w:numId w:val="32"/>
        </w:numPr>
        <w:overflowPunct w:val="0"/>
        <w:autoSpaceDE w:val="0"/>
        <w:autoSpaceDN w:val="0"/>
        <w:adjustRightInd w:val="0"/>
        <w:spacing w:after="0" w:line="360" w:lineRule="exact"/>
        <w:jc w:val="both"/>
        <w:textAlignment w:val="baseline"/>
        <w:rPr>
          <w:bCs/>
        </w:rPr>
      </w:pPr>
      <w:r w:rsidRPr="005A5FF3">
        <w:rPr>
          <w:bCs/>
        </w:rPr>
        <w:t>Case 3b:</w:t>
      </w:r>
      <w:r w:rsidRPr="005A5FF3">
        <w:t xml:space="preserve"> NG-RAN node assisted positioning with LMF-side model, direct AI/ML positioning</w:t>
      </w:r>
    </w:p>
    <w:p w14:paraId="5A089193"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 xml:space="preserve">AI/ML assisted positioning </w:t>
      </w:r>
      <w:r w:rsidRPr="005A5FF3">
        <w:rPr>
          <w:bCs/>
        </w:rPr>
        <w:tab/>
      </w:r>
      <w:r w:rsidRPr="005A5FF3">
        <w:rPr>
          <w:bCs/>
        </w:rPr>
        <w:tab/>
        <w:t xml:space="preserve"> </w:t>
      </w:r>
    </w:p>
    <w:p w14:paraId="59083A03" w14:textId="168CA289" w:rsidR="00A820D0" w:rsidRPr="005A5FF3" w:rsidRDefault="00A820D0" w:rsidP="00EF2B9A">
      <w:pPr>
        <w:numPr>
          <w:ilvl w:val="2"/>
          <w:numId w:val="32"/>
        </w:numPr>
        <w:overflowPunct w:val="0"/>
        <w:autoSpaceDE w:val="0"/>
        <w:autoSpaceDN w:val="0"/>
        <w:adjustRightInd w:val="0"/>
        <w:spacing w:after="0" w:line="360" w:lineRule="exact"/>
        <w:jc w:val="both"/>
        <w:textAlignment w:val="baseline"/>
        <w:rPr>
          <w:bCs/>
        </w:rPr>
      </w:pPr>
      <w:r w:rsidRPr="005A5FF3">
        <w:rPr>
          <w:bCs/>
          <w:color w:val="BFBFBF"/>
        </w:rPr>
        <w:tab/>
      </w:r>
      <w:r w:rsidRPr="005A5FF3">
        <w:rPr>
          <w:bCs/>
        </w:rPr>
        <w:t xml:space="preserve">Case 3a: </w:t>
      </w:r>
      <w:r w:rsidRPr="005A5FF3">
        <w:t xml:space="preserve">NG-RAN node assisted positioning with </w:t>
      </w:r>
      <w:proofErr w:type="spellStart"/>
      <w:r w:rsidRPr="005A5FF3">
        <w:t>gNB</w:t>
      </w:r>
      <w:proofErr w:type="spellEnd"/>
      <w:r w:rsidRPr="005A5FF3">
        <w:t>-side model, AI/ML assisted positioning</w:t>
      </w:r>
    </w:p>
    <w:p w14:paraId="2BA65B1C"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Specify necessary measurements, signalling/mechanism(s) to facilitate LCM operations specific to the Positioning accuracy enhancements use cases, if any</w:t>
      </w:r>
    </w:p>
    <w:p w14:paraId="280208BB"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Investigate and specify the necessary signalling of necessary measurement enhancements (if any)</w:t>
      </w:r>
    </w:p>
    <w:p w14:paraId="7115B351"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Enabling method(s) to ensure consistency between training and inference regarding NW-side additional conditions (if identified) for inference at UE for relevant positioning sub use cases</w:t>
      </w:r>
    </w:p>
    <w:p w14:paraId="33232368" w14:textId="77777777" w:rsidR="004F26C5" w:rsidRPr="005A5FF3" w:rsidRDefault="005D0E77" w:rsidP="009139F9">
      <w:pPr>
        <w:pStyle w:val="ListParagraph"/>
        <w:spacing w:after="0" w:line="360" w:lineRule="exact"/>
        <w:ind w:left="0"/>
        <w:jc w:val="both"/>
        <w:rPr>
          <w:rFonts w:ascii="Times New Roman" w:eastAsiaTheme="minorEastAsia" w:hAnsi="Times New Roman"/>
          <w:sz w:val="20"/>
          <w:szCs w:val="20"/>
          <w:lang w:val="en-GB" w:eastAsia="zh-CN"/>
        </w:rPr>
      </w:pPr>
      <w:r w:rsidRPr="005A5FF3">
        <w:rPr>
          <w:rFonts w:ascii="Times New Roman" w:eastAsiaTheme="minorEastAsia" w:hAnsi="Times New Roman"/>
          <w:sz w:val="20"/>
          <w:szCs w:val="20"/>
          <w:lang w:val="en-GB" w:eastAsia="zh-CN"/>
        </w:rPr>
        <w:t xml:space="preserve">In the above use cases, </w:t>
      </w:r>
      <w:r w:rsidR="00A820D0" w:rsidRPr="005A5FF3">
        <w:rPr>
          <w:rFonts w:ascii="Times New Roman" w:eastAsiaTheme="minorEastAsia" w:hAnsi="Times New Roman" w:hint="eastAsia"/>
          <w:sz w:val="20"/>
          <w:szCs w:val="20"/>
          <w:lang w:val="en-GB" w:eastAsia="zh-CN"/>
        </w:rPr>
        <w:t xml:space="preserve">as agreed in </w:t>
      </w:r>
      <w:r w:rsidR="00A820D0" w:rsidRPr="005A5FF3">
        <w:rPr>
          <w:rFonts w:ascii="Times New Roman" w:eastAsiaTheme="minorEastAsia" w:hAnsi="Times New Roman"/>
          <w:sz w:val="20"/>
          <w:szCs w:val="20"/>
          <w:lang w:val="en-GB" w:eastAsia="zh-CN"/>
        </w:rPr>
        <w:t>RAN4</w:t>
      </w:r>
      <w:r w:rsidR="00A820D0" w:rsidRPr="005A5FF3">
        <w:rPr>
          <w:rFonts w:ascii="Times New Roman" w:eastAsiaTheme="minorEastAsia" w:hAnsi="Times New Roman" w:hint="eastAsia"/>
          <w:sz w:val="20"/>
          <w:szCs w:val="20"/>
          <w:lang w:val="en-GB" w:eastAsia="zh-CN"/>
        </w:rPr>
        <w:t xml:space="preserve"> #110 meeting, RAN4</w:t>
      </w:r>
      <w:r w:rsidR="00A820D0" w:rsidRPr="005A5FF3">
        <w:rPr>
          <w:rFonts w:ascii="Times New Roman" w:eastAsiaTheme="minorEastAsia" w:hAnsi="Times New Roman"/>
          <w:sz w:val="20"/>
          <w:szCs w:val="20"/>
          <w:lang w:val="en-GB" w:eastAsia="zh-CN"/>
        </w:rPr>
        <w:t xml:space="preserve"> will not define positioning accuracy requirements for case 3a/3b</w:t>
      </w:r>
      <w:r w:rsidR="00A820D0" w:rsidRPr="005A5FF3">
        <w:rPr>
          <w:rFonts w:ascii="Times New Roman" w:eastAsiaTheme="minorEastAsia" w:hAnsi="Times New Roman" w:hint="eastAsia"/>
          <w:sz w:val="20"/>
          <w:szCs w:val="20"/>
          <w:lang w:val="en-GB" w:eastAsia="zh-CN"/>
        </w:rPr>
        <w:t xml:space="preserve">. </w:t>
      </w:r>
    </w:p>
    <w:p w14:paraId="23C7C1A2" w14:textId="4692A60D" w:rsidR="005A5FF3" w:rsidRDefault="005A5FF3" w:rsidP="009139F9">
      <w:pPr>
        <w:pStyle w:val="ListParagraph"/>
        <w:spacing w:beforeLines="10" w:before="24" w:afterLines="10" w:after="24" w:line="360" w:lineRule="exact"/>
        <w:ind w:left="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During RAN4#115 the following agreements were reached: </w:t>
      </w:r>
    </w:p>
    <w:p w14:paraId="0D803D4E" w14:textId="77777777" w:rsidR="005A5FF3" w:rsidRPr="005A5FF3" w:rsidRDefault="005A5FF3" w:rsidP="005A5FF3">
      <w:pPr>
        <w:rPr>
          <w:rFonts w:eastAsia="Yu Mincho"/>
          <w:b/>
          <w:u w:val="single"/>
          <w:lang w:eastAsia="ja-JP"/>
        </w:rPr>
      </w:pPr>
      <w:r w:rsidRPr="005A5FF3">
        <w:rPr>
          <w:b/>
          <w:u w:val="single"/>
          <w:lang w:eastAsia="ko-KR"/>
        </w:rPr>
        <w:t xml:space="preserve">Issue </w:t>
      </w:r>
      <w:r w:rsidRPr="005A5FF3">
        <w:rPr>
          <w:rFonts w:eastAsia="Yu Mincho"/>
          <w:b/>
          <w:u w:val="single"/>
          <w:lang w:eastAsia="ja-JP"/>
        </w:rPr>
        <w:t>3</w:t>
      </w:r>
      <w:r w:rsidRPr="005A5FF3">
        <w:rPr>
          <w:b/>
          <w:u w:val="single"/>
          <w:lang w:eastAsia="ko-KR"/>
        </w:rPr>
        <w:t xml:space="preserve">-1: </w:t>
      </w:r>
      <w:r w:rsidRPr="005A5FF3">
        <w:rPr>
          <w:rFonts w:eastAsia="Yu Mincho"/>
          <w:b/>
          <w:u w:val="single"/>
          <w:lang w:eastAsia="ja-JP"/>
        </w:rPr>
        <w:t>Requirements for case 1</w:t>
      </w:r>
    </w:p>
    <w:p w14:paraId="0BBC8CBE" w14:textId="77777777" w:rsidR="005A5FF3" w:rsidRPr="005A5FF3" w:rsidRDefault="005A5FF3" w:rsidP="005A5FF3">
      <w:pPr>
        <w:spacing w:after="120"/>
        <w:rPr>
          <w:rFonts w:eastAsia="Yu Mincho"/>
          <w:iCs/>
          <w:lang w:eastAsia="ja-JP"/>
        </w:rPr>
      </w:pPr>
      <w:r w:rsidRPr="005A5FF3">
        <w:rPr>
          <w:rFonts w:eastAsia="Yu Mincho"/>
          <w:iCs/>
          <w:lang w:eastAsia="ja-JP"/>
        </w:rPr>
        <w:t xml:space="preserve">Agreement: </w:t>
      </w:r>
    </w:p>
    <w:p w14:paraId="5B6FF95D" w14:textId="77777777" w:rsidR="005A5FF3" w:rsidRPr="005A5FF3" w:rsidRDefault="005A5FF3" w:rsidP="005A5FF3">
      <w:pPr>
        <w:pStyle w:val="ListParagraph"/>
        <w:numPr>
          <w:ilvl w:val="0"/>
          <w:numId w:val="40"/>
        </w:numPr>
        <w:overflowPunct w:val="0"/>
        <w:autoSpaceDE w:val="0"/>
        <w:autoSpaceDN w:val="0"/>
        <w:adjustRightInd w:val="0"/>
        <w:spacing w:after="120" w:line="240" w:lineRule="auto"/>
        <w:ind w:left="993"/>
        <w:textAlignment w:val="baseline"/>
        <w:rPr>
          <w:rFonts w:ascii="Times New Roman" w:eastAsia="Yu Mincho" w:hAnsi="Times New Roman"/>
          <w:iCs/>
          <w:sz w:val="20"/>
          <w:szCs w:val="20"/>
          <w:lang w:eastAsia="ja-JP"/>
        </w:rPr>
      </w:pPr>
      <w:r w:rsidRPr="005A5FF3">
        <w:rPr>
          <w:rFonts w:ascii="Times New Roman" w:eastAsia="Yu Mincho" w:hAnsi="Times New Roman"/>
          <w:iCs/>
          <w:sz w:val="20"/>
          <w:szCs w:val="20"/>
          <w:lang w:eastAsia="ja-JP"/>
        </w:rPr>
        <w:t xml:space="preserve">Discuss how to define a measurement delay </w:t>
      </w:r>
      <w:proofErr w:type="gramStart"/>
      <w:r w:rsidRPr="005A5FF3">
        <w:rPr>
          <w:rFonts w:ascii="Times New Roman" w:eastAsia="Yu Mincho" w:hAnsi="Times New Roman"/>
          <w:iCs/>
          <w:sz w:val="20"/>
          <w:szCs w:val="20"/>
          <w:lang w:eastAsia="ja-JP"/>
        </w:rPr>
        <w:t>requirement(</w:t>
      </w:r>
      <w:proofErr w:type="gramEnd"/>
      <w:r w:rsidRPr="005A5FF3">
        <w:rPr>
          <w:rFonts w:ascii="Times New Roman" w:eastAsia="Yu Mincho" w:hAnsi="Times New Roman"/>
          <w:iCs/>
          <w:sz w:val="20"/>
          <w:szCs w:val="20"/>
          <w:lang w:eastAsia="ja-JP"/>
        </w:rPr>
        <w:t>reporting delay)</w:t>
      </w:r>
    </w:p>
    <w:p w14:paraId="71BE424B" w14:textId="77777777" w:rsidR="005A5FF3" w:rsidRPr="005A5FF3" w:rsidRDefault="005A5FF3" w:rsidP="005A5FF3">
      <w:pPr>
        <w:pStyle w:val="ListParagraph"/>
        <w:numPr>
          <w:ilvl w:val="0"/>
          <w:numId w:val="40"/>
        </w:numPr>
        <w:overflowPunct w:val="0"/>
        <w:autoSpaceDE w:val="0"/>
        <w:autoSpaceDN w:val="0"/>
        <w:adjustRightInd w:val="0"/>
        <w:spacing w:after="120" w:line="240" w:lineRule="auto"/>
        <w:ind w:left="993"/>
        <w:textAlignment w:val="baseline"/>
        <w:rPr>
          <w:rFonts w:ascii="Times New Roman" w:eastAsia="Yu Mincho" w:hAnsi="Times New Roman"/>
          <w:iCs/>
          <w:sz w:val="20"/>
          <w:szCs w:val="20"/>
          <w:lang w:eastAsia="ja-JP"/>
        </w:rPr>
      </w:pPr>
      <w:r w:rsidRPr="005A5FF3">
        <w:rPr>
          <w:rFonts w:ascii="Times New Roman" w:eastAsia="Yu Mincho" w:hAnsi="Times New Roman"/>
          <w:iCs/>
          <w:sz w:val="20"/>
          <w:szCs w:val="20"/>
          <w:lang w:eastAsia="ja-JP"/>
        </w:rPr>
        <w:t>Do not define any positioning accuracy requirement</w:t>
      </w:r>
    </w:p>
    <w:p w14:paraId="2B022B76" w14:textId="77777777" w:rsidR="005A5FF3" w:rsidRPr="005A5FF3" w:rsidRDefault="005A5FF3" w:rsidP="005A5FF3">
      <w:pPr>
        <w:rPr>
          <w:rFonts w:eastAsia="Yu Mincho"/>
          <w:lang w:eastAsia="ja-JP"/>
        </w:rPr>
      </w:pPr>
    </w:p>
    <w:p w14:paraId="0D4A1D38" w14:textId="77777777" w:rsidR="005A5FF3" w:rsidRPr="005A5FF3" w:rsidRDefault="005A5FF3" w:rsidP="005A5FF3">
      <w:pPr>
        <w:rPr>
          <w:b/>
          <w:u w:val="single"/>
          <w:lang w:eastAsia="ko-KR"/>
        </w:rPr>
      </w:pPr>
      <w:r w:rsidRPr="005A5FF3">
        <w:rPr>
          <w:b/>
          <w:u w:val="single"/>
          <w:lang w:eastAsia="ko-KR"/>
        </w:rPr>
        <w:t xml:space="preserve">Issue </w:t>
      </w:r>
      <w:r w:rsidRPr="005A5FF3">
        <w:rPr>
          <w:rFonts w:eastAsia="Yu Mincho"/>
          <w:b/>
          <w:u w:val="single"/>
          <w:lang w:eastAsia="ja-JP"/>
        </w:rPr>
        <w:t>3</w:t>
      </w:r>
      <w:r w:rsidRPr="005A5FF3">
        <w:rPr>
          <w:b/>
          <w:u w:val="single"/>
          <w:lang w:eastAsia="ko-KR"/>
        </w:rPr>
        <w:t xml:space="preserve">-2: Report mapping for </w:t>
      </w:r>
      <w:proofErr w:type="gramStart"/>
      <w:r w:rsidRPr="005A5FF3">
        <w:rPr>
          <w:b/>
          <w:u w:val="single"/>
          <w:lang w:eastAsia="ko-KR"/>
        </w:rPr>
        <w:t>sample based</w:t>
      </w:r>
      <w:proofErr w:type="gramEnd"/>
      <w:r w:rsidRPr="005A5FF3">
        <w:rPr>
          <w:b/>
          <w:u w:val="single"/>
          <w:lang w:eastAsia="ko-KR"/>
        </w:rPr>
        <w:t xml:space="preserve"> timing measurement reporting </w:t>
      </w:r>
    </w:p>
    <w:p w14:paraId="6F4FAE87" w14:textId="77777777" w:rsidR="005A5FF3" w:rsidRPr="005A5FF3" w:rsidRDefault="005A5FF3" w:rsidP="005A5FF3">
      <w:pPr>
        <w:spacing w:after="120"/>
        <w:rPr>
          <w:lang w:eastAsia="ja-JP"/>
        </w:rPr>
      </w:pPr>
      <w:r w:rsidRPr="005A5FF3">
        <w:rPr>
          <w:lang w:eastAsia="ja-JP"/>
        </w:rPr>
        <w:lastRenderedPageBreak/>
        <w:t>Agreement:</w:t>
      </w:r>
    </w:p>
    <w:p w14:paraId="5EE7724B" w14:textId="77777777" w:rsidR="005A5FF3" w:rsidRPr="005A5FF3" w:rsidRDefault="005A5FF3" w:rsidP="005A5FF3">
      <w:pPr>
        <w:pStyle w:val="ListParagraph"/>
        <w:numPr>
          <w:ilvl w:val="1"/>
          <w:numId w:val="41"/>
        </w:numPr>
        <w:overflowPunct w:val="0"/>
        <w:autoSpaceDE w:val="0"/>
        <w:autoSpaceDN w:val="0"/>
        <w:adjustRightInd w:val="0"/>
        <w:spacing w:after="120" w:line="240" w:lineRule="auto"/>
        <w:textAlignment w:val="baseline"/>
        <w:rPr>
          <w:rFonts w:ascii="Times New Roman" w:hAnsi="Times New Roman"/>
          <w:sz w:val="20"/>
          <w:szCs w:val="20"/>
          <w:lang w:eastAsia="ja-JP"/>
        </w:rPr>
      </w:pPr>
      <w:r w:rsidRPr="005A5FF3">
        <w:rPr>
          <w:rFonts w:ascii="Times New Roman" w:hAnsi="Times New Roman"/>
          <w:sz w:val="20"/>
          <w:szCs w:val="20"/>
          <w:lang w:eastAsia="ja-JP"/>
        </w:rPr>
        <w:t>Use the value of the legacy UL RTOA mapping for 1</w:t>
      </w:r>
      <w:r w:rsidRPr="005A5FF3">
        <w:rPr>
          <w:rFonts w:ascii="Times New Roman" w:hAnsi="Times New Roman"/>
          <w:sz w:val="20"/>
          <w:szCs w:val="20"/>
          <w:vertAlign w:val="superscript"/>
          <w:lang w:eastAsia="ja-JP"/>
        </w:rPr>
        <w:t>st</w:t>
      </w:r>
      <w:r w:rsidRPr="005A5FF3">
        <w:rPr>
          <w:rFonts w:ascii="Times New Roman" w:hAnsi="Times New Roman"/>
          <w:sz w:val="20"/>
          <w:szCs w:val="20"/>
          <w:lang w:eastAsia="ja-JP"/>
        </w:rPr>
        <w:t xml:space="preserve"> sample</w:t>
      </w:r>
    </w:p>
    <w:p w14:paraId="70188DD2" w14:textId="77777777" w:rsidR="005A5FF3" w:rsidRPr="005A5FF3" w:rsidRDefault="005A5FF3" w:rsidP="005A5FF3">
      <w:pPr>
        <w:pStyle w:val="ListParagraph"/>
        <w:numPr>
          <w:ilvl w:val="1"/>
          <w:numId w:val="41"/>
        </w:numPr>
        <w:overflowPunct w:val="0"/>
        <w:autoSpaceDE w:val="0"/>
        <w:autoSpaceDN w:val="0"/>
        <w:adjustRightInd w:val="0"/>
        <w:spacing w:after="120" w:line="240" w:lineRule="auto"/>
        <w:textAlignment w:val="baseline"/>
        <w:rPr>
          <w:rFonts w:ascii="Times New Roman" w:hAnsi="Times New Roman"/>
          <w:sz w:val="20"/>
          <w:szCs w:val="20"/>
          <w:lang w:eastAsia="ja-JP"/>
        </w:rPr>
      </w:pPr>
      <w:r w:rsidRPr="005A5FF3">
        <w:rPr>
          <w:rFonts w:ascii="Times New Roman" w:hAnsi="Times New Roman"/>
          <w:sz w:val="20"/>
          <w:szCs w:val="20"/>
          <w:lang w:eastAsia="ja-JP"/>
        </w:rPr>
        <w:t>FFS for the additional sample reporting</w:t>
      </w:r>
    </w:p>
    <w:p w14:paraId="7905A4AD" w14:textId="77777777" w:rsidR="005A5FF3" w:rsidRPr="005A5FF3" w:rsidRDefault="005A5FF3" w:rsidP="005A5FF3">
      <w:pPr>
        <w:rPr>
          <w:rFonts w:eastAsia="Yu Mincho"/>
          <w:lang w:eastAsia="ja-JP"/>
        </w:rPr>
      </w:pPr>
    </w:p>
    <w:p w14:paraId="688B768F" w14:textId="77777777" w:rsidR="005A5FF3" w:rsidRPr="005A5FF3" w:rsidRDefault="005A5FF3" w:rsidP="005A5FF3">
      <w:pPr>
        <w:rPr>
          <w:b/>
          <w:u w:val="single"/>
          <w:lang w:eastAsia="ko-KR"/>
        </w:rPr>
      </w:pPr>
      <w:r w:rsidRPr="005A5FF3">
        <w:rPr>
          <w:b/>
          <w:u w:val="single"/>
          <w:lang w:eastAsia="ko-KR"/>
        </w:rPr>
        <w:t xml:space="preserve">Issue </w:t>
      </w:r>
      <w:r w:rsidRPr="005A5FF3">
        <w:rPr>
          <w:rFonts w:eastAsia="Yu Mincho"/>
          <w:b/>
          <w:u w:val="single"/>
          <w:lang w:eastAsia="ja-JP"/>
        </w:rPr>
        <w:t>3</w:t>
      </w:r>
      <w:r w:rsidRPr="005A5FF3">
        <w:rPr>
          <w:b/>
          <w:u w:val="single"/>
          <w:lang w:eastAsia="ko-KR"/>
        </w:rPr>
        <w:t xml:space="preserve">-3: </w:t>
      </w:r>
      <w:r w:rsidRPr="005A5FF3">
        <w:rPr>
          <w:rFonts w:eastAsia="Yu Mincho"/>
          <w:b/>
          <w:u w:val="single"/>
          <w:lang w:eastAsia="ja-JP"/>
        </w:rPr>
        <w:t>Requirements for case 3b</w:t>
      </w:r>
    </w:p>
    <w:p w14:paraId="49503393" w14:textId="77777777" w:rsidR="005A5FF3" w:rsidRPr="005A5FF3" w:rsidRDefault="005A5FF3" w:rsidP="005A5FF3">
      <w:pPr>
        <w:rPr>
          <w:lang w:val="en-US" w:eastAsia="ja-JP"/>
        </w:rPr>
      </w:pPr>
      <w:r w:rsidRPr="005A5FF3">
        <w:rPr>
          <w:lang w:val="en-US" w:eastAsia="ja-JP"/>
        </w:rPr>
        <w:t>Agreement:</w:t>
      </w:r>
    </w:p>
    <w:p w14:paraId="24D77043" w14:textId="77777777" w:rsidR="005A5FF3" w:rsidRPr="005A5FF3" w:rsidRDefault="005A5FF3" w:rsidP="005A5FF3">
      <w:pPr>
        <w:pStyle w:val="ListParagraph"/>
        <w:numPr>
          <w:ilvl w:val="0"/>
          <w:numId w:val="41"/>
        </w:numPr>
        <w:overflowPunct w:val="0"/>
        <w:autoSpaceDE w:val="0"/>
        <w:autoSpaceDN w:val="0"/>
        <w:adjustRightInd w:val="0"/>
        <w:spacing w:after="180" w:line="240" w:lineRule="auto"/>
        <w:ind w:left="567" w:hanging="141"/>
        <w:textAlignment w:val="baseline"/>
        <w:rPr>
          <w:rFonts w:ascii="Times New Roman" w:hAnsi="Times New Roman"/>
          <w:sz w:val="20"/>
          <w:szCs w:val="20"/>
          <w:lang w:eastAsia="ja-JP"/>
        </w:rPr>
      </w:pPr>
      <w:r w:rsidRPr="005A5FF3">
        <w:rPr>
          <w:rFonts w:ascii="Times New Roman" w:hAnsi="Times New Roman"/>
          <w:sz w:val="20"/>
          <w:szCs w:val="20"/>
          <w:lang w:eastAsia="ja-JP"/>
        </w:rPr>
        <w:t xml:space="preserve">Reuse legacy </w:t>
      </w:r>
      <w:proofErr w:type="gramStart"/>
      <w:r w:rsidRPr="005A5FF3">
        <w:rPr>
          <w:rFonts w:ascii="Times New Roman" w:hAnsi="Times New Roman"/>
          <w:sz w:val="20"/>
          <w:szCs w:val="20"/>
          <w:lang w:eastAsia="ja-JP"/>
        </w:rPr>
        <w:t>path based</w:t>
      </w:r>
      <w:proofErr w:type="gramEnd"/>
      <w:r w:rsidRPr="005A5FF3">
        <w:rPr>
          <w:rFonts w:ascii="Times New Roman" w:hAnsi="Times New Roman"/>
          <w:sz w:val="20"/>
          <w:szCs w:val="20"/>
          <w:lang w:eastAsia="ja-JP"/>
        </w:rPr>
        <w:t xml:space="preserve"> Rx-Tx accuracy requirements for case 3b</w:t>
      </w:r>
    </w:p>
    <w:p w14:paraId="69066339" w14:textId="7342BFA0" w:rsidR="00231205" w:rsidRPr="00865239" w:rsidRDefault="005A5FF3" w:rsidP="00865239">
      <w:pPr>
        <w:pStyle w:val="ListParagraph"/>
        <w:numPr>
          <w:ilvl w:val="0"/>
          <w:numId w:val="41"/>
        </w:numPr>
        <w:overflowPunct w:val="0"/>
        <w:autoSpaceDE w:val="0"/>
        <w:autoSpaceDN w:val="0"/>
        <w:adjustRightInd w:val="0"/>
        <w:spacing w:after="180" w:line="240" w:lineRule="auto"/>
        <w:ind w:left="567" w:hanging="141"/>
        <w:textAlignment w:val="baseline"/>
        <w:rPr>
          <w:rFonts w:ascii="Times New Roman" w:hAnsi="Times New Roman"/>
          <w:sz w:val="20"/>
          <w:szCs w:val="20"/>
          <w:lang w:eastAsia="ja-JP"/>
        </w:rPr>
      </w:pPr>
      <w:r w:rsidRPr="005A5FF3">
        <w:rPr>
          <w:rFonts w:ascii="Times New Roman" w:hAnsi="Times New Roman"/>
          <w:sz w:val="20"/>
          <w:szCs w:val="20"/>
          <w:lang w:eastAsia="ja-JP"/>
        </w:rPr>
        <w:t>Requirement applies only for the 1</w:t>
      </w:r>
      <w:r w:rsidRPr="005A5FF3">
        <w:rPr>
          <w:rFonts w:ascii="Times New Roman" w:hAnsi="Times New Roman"/>
          <w:sz w:val="20"/>
          <w:szCs w:val="20"/>
          <w:vertAlign w:val="superscript"/>
          <w:lang w:eastAsia="ja-JP"/>
        </w:rPr>
        <w:t>st</w:t>
      </w:r>
      <w:r w:rsidRPr="005A5FF3">
        <w:rPr>
          <w:rFonts w:ascii="Times New Roman" w:hAnsi="Times New Roman"/>
          <w:sz w:val="20"/>
          <w:szCs w:val="20"/>
          <w:lang w:eastAsia="ja-JP"/>
        </w:rPr>
        <w:t xml:space="preserve"> path</w:t>
      </w:r>
    </w:p>
    <w:p w14:paraId="0EA4621F" w14:textId="05E5053D" w:rsidR="00231205" w:rsidRDefault="00231205" w:rsidP="00231205">
      <w:pPr>
        <w:pStyle w:val="Heading3"/>
        <w:rPr>
          <w:color w:val="000000"/>
          <w:lang w:val="en-US"/>
        </w:rPr>
      </w:pPr>
      <w:r>
        <w:rPr>
          <w:rStyle w:val="Strong"/>
          <w:b w:val="0"/>
          <w:bCs w:val="0"/>
          <w:color w:val="000000"/>
        </w:rPr>
        <w:t>Measurement Accuracy and Report Mapping Challenges in Case 3b</w:t>
      </w:r>
    </w:p>
    <w:p w14:paraId="2E49D2DA" w14:textId="07D9CC7D" w:rsidR="00564275" w:rsidRPr="00564275" w:rsidRDefault="00564275" w:rsidP="00564275">
      <w:pPr>
        <w:pStyle w:val="NormalWeb"/>
        <w:rPr>
          <w:color w:val="000000"/>
          <w:sz w:val="20"/>
          <w:szCs w:val="20"/>
        </w:rPr>
      </w:pPr>
      <w:r w:rsidRPr="00564275">
        <w:rPr>
          <w:color w:val="000000"/>
          <w:sz w:val="20"/>
          <w:szCs w:val="20"/>
        </w:rPr>
        <w:t xml:space="preserve">In Case 3b, the AI/ML model is deployed at the LMF, while the </w:t>
      </w:r>
      <w:proofErr w:type="spellStart"/>
      <w:r w:rsidRPr="00564275">
        <w:rPr>
          <w:color w:val="000000"/>
          <w:sz w:val="20"/>
          <w:szCs w:val="20"/>
        </w:rPr>
        <w:t>gNB</w:t>
      </w:r>
      <w:proofErr w:type="spellEnd"/>
      <w:r w:rsidRPr="00564275">
        <w:rPr>
          <w:color w:val="000000"/>
          <w:sz w:val="20"/>
          <w:szCs w:val="20"/>
        </w:rPr>
        <w:t xml:space="preserve"> collects and reports channel measurements (e.g., time-domain channel impulse response, CIR) as inputs to the model. These measurements are critical for high-accuracy uplink-based positioning, but moving from legacy path-based to sample-based reporting introduces new challenges for RAN4 in defining mapping, granularity, quantization, and validation requirements. AI/ML models are sensitive to input distribution drift, so variations in timing alignment, sample count (</w:t>
      </w:r>
      <w:proofErr w:type="spellStart"/>
      <w:r w:rsidRPr="00564275">
        <w:rPr>
          <w:rStyle w:val="HTMLCode"/>
          <w:rFonts w:ascii="Times New Roman" w:hAnsi="Times New Roman" w:cs="Times New Roman"/>
          <w:color w:val="000000"/>
        </w:rPr>
        <w:t>Nt</w:t>
      </w:r>
      <w:proofErr w:type="spellEnd"/>
      <w:r w:rsidRPr="00564275">
        <w:rPr>
          <w:rStyle w:val="HTMLCode"/>
          <w:rFonts w:ascii="Times New Roman" w:hAnsi="Times New Roman" w:cs="Times New Roman"/>
          <w:color w:val="000000"/>
        </w:rPr>
        <w:t>'</w:t>
      </w:r>
      <w:r w:rsidRPr="00564275">
        <w:rPr>
          <w:color w:val="000000"/>
          <w:sz w:val="20"/>
          <w:szCs w:val="20"/>
        </w:rPr>
        <w:t>), granularity factor (</w:t>
      </w:r>
      <w:r w:rsidRPr="00564275">
        <w:rPr>
          <w:rStyle w:val="HTMLCode"/>
          <w:rFonts w:ascii="Times New Roman" w:hAnsi="Times New Roman" w:cs="Times New Roman"/>
          <w:color w:val="000000"/>
        </w:rPr>
        <w:t>k</w:t>
      </w:r>
      <w:r w:rsidRPr="00564275">
        <w:rPr>
          <w:color w:val="000000"/>
          <w:sz w:val="20"/>
          <w:szCs w:val="20"/>
        </w:rPr>
        <w:t>), power scaling, or inclusion of phase information can degrade performance and hinder generalization. While RAN1 has agreed to support various</w:t>
      </w:r>
      <w:r w:rsidRPr="00564275">
        <w:rPr>
          <w:rStyle w:val="apple-converted-space"/>
          <w:color w:val="000000"/>
          <w:sz w:val="20"/>
          <w:szCs w:val="20"/>
        </w:rPr>
        <w:t> </w:t>
      </w:r>
      <w:r w:rsidRPr="00564275">
        <w:rPr>
          <w:rStyle w:val="HTMLCode"/>
          <w:rFonts w:ascii="Times New Roman" w:hAnsi="Times New Roman" w:cs="Times New Roman"/>
          <w:color w:val="000000"/>
        </w:rPr>
        <w:t>k</w:t>
      </w:r>
      <w:r>
        <w:rPr>
          <w:rStyle w:val="HTMLCode"/>
          <w:rFonts w:ascii="Times New Roman" w:hAnsi="Times New Roman" w:cs="Times New Roman"/>
          <w:color w:val="000000"/>
        </w:rPr>
        <w:t xml:space="preserve"> </w:t>
      </w:r>
      <w:r w:rsidRPr="00564275">
        <w:rPr>
          <w:color w:val="000000"/>
          <w:sz w:val="20"/>
          <w:szCs w:val="20"/>
        </w:rPr>
        <w:t>and</w:t>
      </w:r>
      <w:r w:rsidRPr="00564275">
        <w:rPr>
          <w:rStyle w:val="apple-converted-space"/>
          <w:color w:val="000000"/>
          <w:sz w:val="20"/>
          <w:szCs w:val="20"/>
        </w:rPr>
        <w:t> </w:t>
      </w:r>
      <w:proofErr w:type="spellStart"/>
      <w:r w:rsidRPr="00564275">
        <w:rPr>
          <w:rStyle w:val="HTMLCode"/>
          <w:rFonts w:ascii="Times New Roman" w:hAnsi="Times New Roman" w:cs="Times New Roman"/>
          <w:color w:val="000000"/>
        </w:rPr>
        <w:t>Nt</w:t>
      </w:r>
      <w:proofErr w:type="spellEnd"/>
      <w:r w:rsidRPr="00564275">
        <w:rPr>
          <w:rStyle w:val="HTMLCode"/>
          <w:rFonts w:ascii="Times New Roman" w:hAnsi="Times New Roman" w:cs="Times New Roman"/>
          <w:color w:val="000000"/>
        </w:rPr>
        <w:t>'</w:t>
      </w:r>
      <w:r w:rsidRPr="00564275">
        <w:rPr>
          <w:rStyle w:val="apple-converted-space"/>
          <w:color w:val="000000"/>
          <w:sz w:val="20"/>
          <w:szCs w:val="20"/>
        </w:rPr>
        <w:t> </w:t>
      </w:r>
      <w:r w:rsidRPr="00564275">
        <w:rPr>
          <w:color w:val="000000"/>
          <w:sz w:val="20"/>
          <w:szCs w:val="20"/>
        </w:rPr>
        <w:t xml:space="preserve">values, RAN4 must standardize how additional samples beyond the first are mapped, quantized, and validated to ensure consistent interpretation across </w:t>
      </w:r>
      <w:proofErr w:type="spellStart"/>
      <w:r w:rsidRPr="00564275">
        <w:rPr>
          <w:color w:val="000000"/>
          <w:sz w:val="20"/>
          <w:szCs w:val="20"/>
        </w:rPr>
        <w:t>gNB</w:t>
      </w:r>
      <w:proofErr w:type="spellEnd"/>
      <w:r w:rsidRPr="00564275">
        <w:rPr>
          <w:color w:val="000000"/>
          <w:sz w:val="20"/>
          <w:szCs w:val="20"/>
        </w:rPr>
        <w:t xml:space="preserve"> implementations.</w:t>
      </w:r>
    </w:p>
    <w:p w14:paraId="7F581112" w14:textId="14B9E143" w:rsidR="00564275" w:rsidRDefault="00564275" w:rsidP="00865239">
      <w:pPr>
        <w:pStyle w:val="NormalWeb"/>
        <w:rPr>
          <w:color w:val="000000"/>
          <w:sz w:val="20"/>
          <w:szCs w:val="20"/>
        </w:rPr>
      </w:pPr>
      <w:r w:rsidRPr="00564275">
        <w:rPr>
          <w:color w:val="000000"/>
          <w:sz w:val="20"/>
          <w:szCs w:val="20"/>
        </w:rPr>
        <w:t>RAN4 has agreed to reuse the legacy UL RTOA mapping for the first sample (Issue 3-2) and to apply legacy path-based Rx–Tx accuracy requirements only for the first path (Issue 3-3). However, for additional samples, open items include defining their time mapping relative to the first sample, granularity or spacing, quantization resolution and scaling for timing and power values, permissible reporting range, and whether phase information should be included and, if so, how it should be represented. Without clear specifications for these parameters, vendor-specific implementations may emerge, undermining interoperability, limiting model portability, and reducing the benefits of standardization.</w:t>
      </w:r>
    </w:p>
    <w:p w14:paraId="4E18010C" w14:textId="3CA7900D" w:rsidR="00231205" w:rsidRPr="00564275" w:rsidRDefault="00231205" w:rsidP="00865239">
      <w:pPr>
        <w:pStyle w:val="NormalWeb"/>
        <w:rPr>
          <w:b/>
          <w:bCs/>
          <w:color w:val="000000"/>
          <w:sz w:val="20"/>
          <w:szCs w:val="20"/>
        </w:rPr>
      </w:pPr>
      <w:r w:rsidRPr="00231205">
        <w:rPr>
          <w:rFonts w:eastAsia="DengXian"/>
          <w:b/>
          <w:sz w:val="20"/>
          <w:szCs w:val="20"/>
          <w:lang w:eastAsia="zh-CN"/>
        </w:rPr>
        <w:t xml:space="preserve">Proposal </w:t>
      </w:r>
      <w:r w:rsidR="00564275">
        <w:rPr>
          <w:rFonts w:eastAsia="DengXian"/>
          <w:b/>
          <w:sz w:val="20"/>
          <w:szCs w:val="20"/>
          <w:lang w:eastAsia="zh-CN"/>
        </w:rPr>
        <w:t>1</w:t>
      </w:r>
      <w:r w:rsidRPr="00231205">
        <w:rPr>
          <w:rFonts w:eastAsia="DengXian"/>
          <w:b/>
          <w:sz w:val="20"/>
          <w:szCs w:val="20"/>
          <w:lang w:eastAsia="zh-CN"/>
        </w:rPr>
        <w:t>:</w:t>
      </w:r>
      <w:r w:rsidR="00564275" w:rsidRPr="00564275">
        <w:rPr>
          <w:rFonts w:ascii="-webkit-standard" w:hAnsi="-webkit-standard"/>
          <w:color w:val="000000"/>
          <w:sz w:val="27"/>
          <w:szCs w:val="27"/>
        </w:rPr>
        <w:t xml:space="preserve"> </w:t>
      </w:r>
      <w:r w:rsidR="00564275" w:rsidRPr="00564275">
        <w:rPr>
          <w:b/>
          <w:bCs/>
          <w:color w:val="000000"/>
          <w:sz w:val="20"/>
          <w:szCs w:val="20"/>
        </w:rPr>
        <w:t>RAN4 is invited to define the mapping, granularity, quantization, and reporting range for additional samples, and to decide whether phase information should be included and, if so, its representation. Completing these specifications will prevent vendor-specific behaviors, ensure interoperability, and support robust LMF-side model performance</w:t>
      </w:r>
    </w:p>
    <w:p w14:paraId="40862FD4" w14:textId="77777777" w:rsidR="00231205" w:rsidRPr="00231205" w:rsidRDefault="00231205" w:rsidP="009139F9">
      <w:pPr>
        <w:spacing w:beforeLines="10" w:before="24" w:afterLines="10" w:after="24" w:line="360" w:lineRule="exact"/>
        <w:ind w:left="1418" w:hangingChars="709" w:hanging="1418"/>
        <w:jc w:val="both"/>
        <w:rPr>
          <w:rFonts w:eastAsia="DengXian"/>
          <w:b/>
          <w:lang w:val="en-US" w:eastAsia="zh-CN"/>
        </w:rPr>
      </w:pPr>
    </w:p>
    <w:p w14:paraId="2A89AF05" w14:textId="77777777" w:rsidR="000D4433" w:rsidRPr="00815DDC" w:rsidRDefault="000D4433" w:rsidP="009139F9">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7F0C15F3" w14:textId="0FC85A4F" w:rsidR="000D4433" w:rsidRDefault="000D4433" w:rsidP="009139F9">
      <w:pPr>
        <w:spacing w:beforeLines="10" w:before="24" w:afterLines="10" w:after="24" w:line="360" w:lineRule="exact"/>
        <w:jc w:val="both"/>
        <w:rPr>
          <w:rFonts w:eastAsia="DengXian"/>
          <w:lang w:eastAsia="zh-CN"/>
        </w:rPr>
      </w:pPr>
      <w:r w:rsidRPr="00815DDC">
        <w:rPr>
          <w:rFonts w:eastAsia="Batang"/>
          <w:kern w:val="2"/>
          <w:lang w:val="en-US" w:eastAsia="ko-KR"/>
        </w:rPr>
        <w:t xml:space="preserve">In this contribution, </w:t>
      </w:r>
      <w:r w:rsidR="005B29B3">
        <w:rPr>
          <w:rFonts w:eastAsiaTheme="minorEastAsia" w:hint="eastAsia"/>
          <w:kern w:val="2"/>
          <w:lang w:val="en-US" w:eastAsia="zh-CN"/>
        </w:rPr>
        <w:t>we have</w:t>
      </w:r>
      <w:r w:rsidRPr="00815DDC">
        <w:rPr>
          <w:rFonts w:eastAsia="DengXian"/>
          <w:lang w:eastAsia="zh-CN"/>
        </w:rPr>
        <w:t xml:space="preserve"> got </w:t>
      </w:r>
      <w:r w:rsidR="00AD6900" w:rsidRPr="00815DDC">
        <w:rPr>
          <w:rFonts w:eastAsia="DengXian"/>
          <w:lang w:eastAsia="zh-CN"/>
        </w:rPr>
        <w:t>the following</w:t>
      </w:r>
      <w:r w:rsidRPr="00815DDC">
        <w:rPr>
          <w:rFonts w:eastAsia="DengXian"/>
          <w:lang w:eastAsia="zh-CN"/>
        </w:rPr>
        <w:t xml:space="preserve"> proposals</w:t>
      </w:r>
      <w:r>
        <w:rPr>
          <w:rFonts w:eastAsia="DengXian"/>
          <w:lang w:eastAsia="zh-CN"/>
        </w:rPr>
        <w:t>:</w:t>
      </w:r>
    </w:p>
    <w:p w14:paraId="34904665" w14:textId="4552C7E0" w:rsidR="000D4433" w:rsidRPr="00564275" w:rsidRDefault="00564275" w:rsidP="00564275">
      <w:pPr>
        <w:pStyle w:val="NormalWeb"/>
        <w:rPr>
          <w:b/>
          <w:bCs/>
          <w:color w:val="000000"/>
          <w:sz w:val="20"/>
          <w:szCs w:val="20"/>
        </w:rPr>
      </w:pPr>
      <w:r w:rsidRPr="00231205">
        <w:rPr>
          <w:rFonts w:eastAsia="DengXian"/>
          <w:b/>
          <w:sz w:val="20"/>
          <w:szCs w:val="20"/>
          <w:lang w:eastAsia="zh-CN"/>
        </w:rPr>
        <w:t xml:space="preserve">Proposal </w:t>
      </w:r>
      <w:r>
        <w:rPr>
          <w:rFonts w:eastAsia="DengXian"/>
          <w:b/>
          <w:sz w:val="20"/>
          <w:szCs w:val="20"/>
          <w:lang w:eastAsia="zh-CN"/>
        </w:rPr>
        <w:t>1</w:t>
      </w:r>
      <w:r w:rsidRPr="00231205">
        <w:rPr>
          <w:rFonts w:eastAsia="DengXian"/>
          <w:b/>
          <w:sz w:val="20"/>
          <w:szCs w:val="20"/>
          <w:lang w:eastAsia="zh-CN"/>
        </w:rPr>
        <w:t>:</w:t>
      </w:r>
      <w:r w:rsidRPr="00564275">
        <w:rPr>
          <w:rFonts w:ascii="-webkit-standard" w:hAnsi="-webkit-standard"/>
          <w:color w:val="000000"/>
          <w:sz w:val="27"/>
          <w:szCs w:val="27"/>
        </w:rPr>
        <w:t xml:space="preserve"> </w:t>
      </w:r>
      <w:r w:rsidRPr="00564275">
        <w:rPr>
          <w:b/>
          <w:bCs/>
          <w:color w:val="000000"/>
          <w:sz w:val="20"/>
          <w:szCs w:val="20"/>
        </w:rPr>
        <w:t>RAN4 is invited to define the mapping, granularity, quantization, and reporting range for additional samples, and to decide whether phase information should be included and, if so, its representation. Completing these specifications will prevent vendor-specific behaviors, ensure interoperability, and support robust LMF-side model performance</w:t>
      </w:r>
    </w:p>
    <w:p w14:paraId="1DE95D7F" w14:textId="77777777" w:rsidR="000D4433" w:rsidRPr="00815DDC" w:rsidRDefault="000D4433" w:rsidP="009139F9">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p w14:paraId="1CB48B95" w14:textId="48102040" w:rsidR="000D4433" w:rsidRPr="009A30C5" w:rsidRDefault="004F26C5" w:rsidP="009139F9">
      <w:pPr>
        <w:numPr>
          <w:ilvl w:val="0"/>
          <w:numId w:val="2"/>
        </w:numPr>
        <w:spacing w:beforeLines="10" w:before="24" w:afterLines="10" w:after="24" w:line="360" w:lineRule="exact"/>
        <w:jc w:val="both"/>
        <w:rPr>
          <w:rFonts w:eastAsia="SimSun"/>
          <w:lang w:eastAsia="zh-CN"/>
        </w:rPr>
      </w:pPr>
      <w:r w:rsidRPr="004F26C5">
        <w:rPr>
          <w:rFonts w:eastAsia="SimSun"/>
          <w:lang w:eastAsia="zh-CN"/>
        </w:rPr>
        <w:t>RP-250792</w:t>
      </w:r>
      <w:r w:rsidR="000D4433">
        <w:rPr>
          <w:rFonts w:eastAsia="SimSun"/>
          <w:lang w:eastAsia="zh-CN"/>
        </w:rPr>
        <w:t xml:space="preserve">, </w:t>
      </w:r>
      <w:r w:rsidRPr="004F26C5">
        <w:rPr>
          <w:rFonts w:eastAsia="SimSun"/>
          <w:lang w:eastAsia="zh-CN"/>
        </w:rPr>
        <w:t>Revised WID: Artificial Intelligence (AI)/Machine Learning (ML) for NR Air Interface</w:t>
      </w:r>
    </w:p>
    <w:bookmarkEnd w:id="2"/>
    <w:bookmarkEnd w:id="3"/>
    <w:bookmarkEnd w:id="4"/>
    <w:p w14:paraId="52A0280E" w14:textId="25DAE5D4" w:rsidR="000D4433" w:rsidRDefault="000D4433" w:rsidP="009139F9">
      <w:pPr>
        <w:pStyle w:val="00Text"/>
        <w:spacing w:beforeLines="10" w:before="24" w:afterLines="10" w:after="24" w:line="360" w:lineRule="exact"/>
        <w:rPr>
          <w:rFonts w:eastAsiaTheme="minorEastAsia"/>
        </w:rPr>
      </w:pPr>
    </w:p>
    <w:sectPr w:rsidR="000D44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D4267" w14:textId="77777777" w:rsidR="005D743E" w:rsidRDefault="005D743E">
      <w:r>
        <w:separator/>
      </w:r>
    </w:p>
  </w:endnote>
  <w:endnote w:type="continuationSeparator" w:id="0">
    <w:p w14:paraId="18BC99A4" w14:textId="77777777" w:rsidR="005D743E" w:rsidRDefault="005D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webkit-standard">
    <w:altName w:val="Cambria"/>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28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94256" w14:textId="77777777" w:rsidR="005D743E" w:rsidRDefault="005D743E">
      <w:r>
        <w:separator/>
      </w:r>
    </w:p>
  </w:footnote>
  <w:footnote w:type="continuationSeparator" w:id="0">
    <w:p w14:paraId="008D96A1" w14:textId="77777777" w:rsidR="005D743E" w:rsidRDefault="005D7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A5925"/>
    <w:multiLevelType w:val="hybridMultilevel"/>
    <w:tmpl w:val="499C77D6"/>
    <w:lvl w:ilvl="0" w:tplc="FD1A993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1" w15:restartNumberingAfterBreak="0">
    <w:nsid w:val="3B573F06"/>
    <w:multiLevelType w:val="hybridMultilevel"/>
    <w:tmpl w:val="DC2E866E"/>
    <w:lvl w:ilvl="0" w:tplc="15D87D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1"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32"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FE5479E"/>
    <w:multiLevelType w:val="hybridMultilevel"/>
    <w:tmpl w:val="8BC239B4"/>
    <w:lvl w:ilvl="0" w:tplc="781A161C">
      <w:numFmt w:val="bullet"/>
      <w:lvlText w:val="-"/>
      <w:lvlJc w:val="left"/>
      <w:pPr>
        <w:ind w:left="1504" w:hanging="360"/>
      </w:pPr>
      <w:rPr>
        <w:rFonts w:ascii="Times New Roman" w:eastAsia="DengXian"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080009913">
    <w:abstractNumId w:val="22"/>
  </w:num>
  <w:num w:numId="2" w16cid:durableId="1453283792">
    <w:abstractNumId w:val="19"/>
  </w:num>
  <w:num w:numId="3" w16cid:durableId="1685010768">
    <w:abstractNumId w:val="3"/>
  </w:num>
  <w:num w:numId="4" w16cid:durableId="511451257">
    <w:abstractNumId w:val="23"/>
  </w:num>
  <w:num w:numId="5" w16cid:durableId="1785466936">
    <w:abstractNumId w:val="1"/>
  </w:num>
  <w:num w:numId="6" w16cid:durableId="1461068253">
    <w:abstractNumId w:val="12"/>
  </w:num>
  <w:num w:numId="7" w16cid:durableId="356732361">
    <w:abstractNumId w:val="9"/>
  </w:num>
  <w:num w:numId="8" w16cid:durableId="820388831">
    <w:abstractNumId w:val="2"/>
  </w:num>
  <w:num w:numId="9" w16cid:durableId="1310598230">
    <w:abstractNumId w:val="14"/>
  </w:num>
  <w:num w:numId="10" w16cid:durableId="146091038">
    <w:abstractNumId w:val="28"/>
  </w:num>
  <w:num w:numId="11" w16cid:durableId="632323128">
    <w:abstractNumId w:val="30"/>
  </w:num>
  <w:num w:numId="12" w16cid:durableId="334963565">
    <w:abstractNumId w:val="5"/>
  </w:num>
  <w:num w:numId="13" w16cid:durableId="390740535">
    <w:abstractNumId w:val="21"/>
  </w:num>
  <w:num w:numId="14" w16cid:durableId="238518059">
    <w:abstractNumId w:val="24"/>
  </w:num>
  <w:num w:numId="15" w16cid:durableId="743529153">
    <w:abstractNumId w:val="8"/>
  </w:num>
  <w:num w:numId="16" w16cid:durableId="1989557493">
    <w:abstractNumId w:val="34"/>
  </w:num>
  <w:num w:numId="17" w16cid:durableId="21311683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3461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68496">
    <w:abstractNumId w:val="16"/>
  </w:num>
  <w:num w:numId="20" w16cid:durableId="1728337795">
    <w:abstractNumId w:val="13"/>
  </w:num>
  <w:num w:numId="21" w16cid:durableId="451367290">
    <w:abstractNumId w:val="15"/>
  </w:num>
  <w:num w:numId="22" w16cid:durableId="1847866859">
    <w:abstractNumId w:val="6"/>
  </w:num>
  <w:num w:numId="23" w16cid:durableId="1349791682">
    <w:abstractNumId w:val="10"/>
  </w:num>
  <w:num w:numId="24" w16cid:durableId="455758592">
    <w:abstractNumId w:val="40"/>
  </w:num>
  <w:num w:numId="25" w16cid:durableId="64838893">
    <w:abstractNumId w:val="7"/>
  </w:num>
  <w:num w:numId="26" w16cid:durableId="1724451846">
    <w:abstractNumId w:val="17"/>
  </w:num>
  <w:num w:numId="27" w16cid:durableId="1271935319">
    <w:abstractNumId w:val="39"/>
  </w:num>
  <w:num w:numId="28" w16cid:durableId="197789318">
    <w:abstractNumId w:val="33"/>
  </w:num>
  <w:num w:numId="29" w16cid:durableId="149173869">
    <w:abstractNumId w:val="37"/>
  </w:num>
  <w:num w:numId="30" w16cid:durableId="1530558949">
    <w:abstractNumId w:val="11"/>
  </w:num>
  <w:num w:numId="31" w16cid:durableId="1462650332">
    <w:abstractNumId w:val="18"/>
  </w:num>
  <w:num w:numId="32" w16cid:durableId="1638337489">
    <w:abstractNumId w:val="25"/>
  </w:num>
  <w:num w:numId="33" w16cid:durableId="256598858">
    <w:abstractNumId w:val="35"/>
  </w:num>
  <w:num w:numId="34" w16cid:durableId="75789088">
    <w:abstractNumId w:val="20"/>
  </w:num>
  <w:num w:numId="35" w16cid:durableId="1451626029">
    <w:abstractNumId w:val="36"/>
  </w:num>
  <w:num w:numId="36" w16cid:durableId="2032488177">
    <w:abstractNumId w:val="29"/>
  </w:num>
  <w:num w:numId="37" w16cid:durableId="652174633">
    <w:abstractNumId w:val="4"/>
  </w:num>
  <w:num w:numId="38" w16cid:durableId="1909533161">
    <w:abstractNumId w:val="38"/>
  </w:num>
  <w:num w:numId="39" w16cid:durableId="1434403860">
    <w:abstractNumId w:val="0"/>
  </w:num>
  <w:num w:numId="40" w16cid:durableId="2045865005">
    <w:abstractNumId w:val="31"/>
  </w:num>
  <w:num w:numId="41" w16cid:durableId="1293636887">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DDF"/>
    <w:rsid w:val="00002113"/>
    <w:rsid w:val="0000309B"/>
    <w:rsid w:val="0000341B"/>
    <w:rsid w:val="00004E0D"/>
    <w:rsid w:val="000056E8"/>
    <w:rsid w:val="000056F8"/>
    <w:rsid w:val="00005A88"/>
    <w:rsid w:val="000069C6"/>
    <w:rsid w:val="000070E8"/>
    <w:rsid w:val="000078E2"/>
    <w:rsid w:val="00007D77"/>
    <w:rsid w:val="00010E22"/>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55B"/>
    <w:rsid w:val="0003670D"/>
    <w:rsid w:val="000368BB"/>
    <w:rsid w:val="00036A94"/>
    <w:rsid w:val="00036AF0"/>
    <w:rsid w:val="000371FD"/>
    <w:rsid w:val="000373E3"/>
    <w:rsid w:val="00040061"/>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011"/>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D45"/>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4433"/>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279DB"/>
    <w:rsid w:val="0013001E"/>
    <w:rsid w:val="001301EE"/>
    <w:rsid w:val="001305F9"/>
    <w:rsid w:val="0013135F"/>
    <w:rsid w:val="00131A69"/>
    <w:rsid w:val="00132AF3"/>
    <w:rsid w:val="00132AF6"/>
    <w:rsid w:val="0013339B"/>
    <w:rsid w:val="001341C4"/>
    <w:rsid w:val="00135413"/>
    <w:rsid w:val="00136026"/>
    <w:rsid w:val="001366AF"/>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73F"/>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1205"/>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064"/>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57C6A"/>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87F59"/>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1B8"/>
    <w:rsid w:val="002C6708"/>
    <w:rsid w:val="002D09D8"/>
    <w:rsid w:val="002D0D61"/>
    <w:rsid w:val="002D1B83"/>
    <w:rsid w:val="002D3C93"/>
    <w:rsid w:val="002D44BD"/>
    <w:rsid w:val="002D48AF"/>
    <w:rsid w:val="002D50DA"/>
    <w:rsid w:val="002D6224"/>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0BB3"/>
    <w:rsid w:val="00311460"/>
    <w:rsid w:val="00311C4E"/>
    <w:rsid w:val="00313FE8"/>
    <w:rsid w:val="00314082"/>
    <w:rsid w:val="003145FC"/>
    <w:rsid w:val="003146DD"/>
    <w:rsid w:val="00314BDF"/>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2E47"/>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0DF4"/>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6E55"/>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7677E"/>
    <w:rsid w:val="00480FE4"/>
    <w:rsid w:val="00481FB9"/>
    <w:rsid w:val="004835B4"/>
    <w:rsid w:val="00483E2D"/>
    <w:rsid w:val="004842FB"/>
    <w:rsid w:val="0048447F"/>
    <w:rsid w:val="00484861"/>
    <w:rsid w:val="00485AAC"/>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25A"/>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6C5"/>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672"/>
    <w:rsid w:val="00530AD6"/>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2F74"/>
    <w:rsid w:val="00553090"/>
    <w:rsid w:val="00554324"/>
    <w:rsid w:val="005548F1"/>
    <w:rsid w:val="00554A16"/>
    <w:rsid w:val="005550DD"/>
    <w:rsid w:val="00555115"/>
    <w:rsid w:val="0055559B"/>
    <w:rsid w:val="005560CC"/>
    <w:rsid w:val="00560261"/>
    <w:rsid w:val="00561108"/>
    <w:rsid w:val="0056238E"/>
    <w:rsid w:val="00564275"/>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5FF3"/>
    <w:rsid w:val="005A616F"/>
    <w:rsid w:val="005B0106"/>
    <w:rsid w:val="005B0468"/>
    <w:rsid w:val="005B084E"/>
    <w:rsid w:val="005B11FE"/>
    <w:rsid w:val="005B234A"/>
    <w:rsid w:val="005B29B3"/>
    <w:rsid w:val="005B3A1B"/>
    <w:rsid w:val="005B42D4"/>
    <w:rsid w:val="005B5A4F"/>
    <w:rsid w:val="005B6DF0"/>
    <w:rsid w:val="005C0176"/>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0E77"/>
    <w:rsid w:val="005D1A84"/>
    <w:rsid w:val="005D1EFE"/>
    <w:rsid w:val="005D50E1"/>
    <w:rsid w:val="005D5472"/>
    <w:rsid w:val="005D6ABF"/>
    <w:rsid w:val="005D6C16"/>
    <w:rsid w:val="005D743E"/>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67D"/>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C32"/>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13A9"/>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11DC"/>
    <w:rsid w:val="007B34F4"/>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4E2C"/>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5B5B"/>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5239"/>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9F9"/>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2F89"/>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FBC"/>
    <w:rsid w:val="009B306A"/>
    <w:rsid w:val="009B41C2"/>
    <w:rsid w:val="009B421C"/>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2022"/>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0D0"/>
    <w:rsid w:val="00A82D42"/>
    <w:rsid w:val="00A830DF"/>
    <w:rsid w:val="00A83A16"/>
    <w:rsid w:val="00A83F1B"/>
    <w:rsid w:val="00A8467D"/>
    <w:rsid w:val="00A84D25"/>
    <w:rsid w:val="00A85286"/>
    <w:rsid w:val="00A85DBC"/>
    <w:rsid w:val="00A85EA1"/>
    <w:rsid w:val="00A860B6"/>
    <w:rsid w:val="00A8638D"/>
    <w:rsid w:val="00A86C91"/>
    <w:rsid w:val="00A8765B"/>
    <w:rsid w:val="00A87C99"/>
    <w:rsid w:val="00A91032"/>
    <w:rsid w:val="00A91132"/>
    <w:rsid w:val="00A92BAE"/>
    <w:rsid w:val="00A934B3"/>
    <w:rsid w:val="00A93B37"/>
    <w:rsid w:val="00A94190"/>
    <w:rsid w:val="00A96C33"/>
    <w:rsid w:val="00A97086"/>
    <w:rsid w:val="00A97247"/>
    <w:rsid w:val="00AA226D"/>
    <w:rsid w:val="00AA28BF"/>
    <w:rsid w:val="00AA2B35"/>
    <w:rsid w:val="00AA2BF3"/>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900"/>
    <w:rsid w:val="00AD6CE0"/>
    <w:rsid w:val="00AD77D7"/>
    <w:rsid w:val="00AE116C"/>
    <w:rsid w:val="00AE261C"/>
    <w:rsid w:val="00AE48C8"/>
    <w:rsid w:val="00AE4E8F"/>
    <w:rsid w:val="00AF0C47"/>
    <w:rsid w:val="00AF0E90"/>
    <w:rsid w:val="00AF0FED"/>
    <w:rsid w:val="00AF472C"/>
    <w:rsid w:val="00AF4FDB"/>
    <w:rsid w:val="00AF5CCD"/>
    <w:rsid w:val="00AF6E1F"/>
    <w:rsid w:val="00AF7250"/>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665D4"/>
    <w:rsid w:val="00B70F26"/>
    <w:rsid w:val="00B70FA2"/>
    <w:rsid w:val="00B72160"/>
    <w:rsid w:val="00B72ED9"/>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28E0"/>
    <w:rsid w:val="00BC3E8A"/>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97DDB"/>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00FB"/>
    <w:rsid w:val="00CC38B3"/>
    <w:rsid w:val="00CC4094"/>
    <w:rsid w:val="00CC41C2"/>
    <w:rsid w:val="00CC444B"/>
    <w:rsid w:val="00CC4D77"/>
    <w:rsid w:val="00CC6A30"/>
    <w:rsid w:val="00CC6B79"/>
    <w:rsid w:val="00CC6FE0"/>
    <w:rsid w:val="00CC7CED"/>
    <w:rsid w:val="00CD0120"/>
    <w:rsid w:val="00CD0583"/>
    <w:rsid w:val="00CD103D"/>
    <w:rsid w:val="00CD1ADE"/>
    <w:rsid w:val="00CD254C"/>
    <w:rsid w:val="00CD33FE"/>
    <w:rsid w:val="00CD41C0"/>
    <w:rsid w:val="00CD4218"/>
    <w:rsid w:val="00CD5CB0"/>
    <w:rsid w:val="00CD6C8B"/>
    <w:rsid w:val="00CD7BE7"/>
    <w:rsid w:val="00CD7F91"/>
    <w:rsid w:val="00CE01CA"/>
    <w:rsid w:val="00CE0386"/>
    <w:rsid w:val="00CE0C50"/>
    <w:rsid w:val="00CE0F2E"/>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480B"/>
    <w:rsid w:val="00CF54EB"/>
    <w:rsid w:val="00CF7587"/>
    <w:rsid w:val="00D0037C"/>
    <w:rsid w:val="00D0153D"/>
    <w:rsid w:val="00D028DF"/>
    <w:rsid w:val="00D02B99"/>
    <w:rsid w:val="00D0342E"/>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133"/>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1EE7"/>
    <w:rsid w:val="00D922A6"/>
    <w:rsid w:val="00D930FE"/>
    <w:rsid w:val="00D935B8"/>
    <w:rsid w:val="00D941B4"/>
    <w:rsid w:val="00D94332"/>
    <w:rsid w:val="00D9442D"/>
    <w:rsid w:val="00D95C27"/>
    <w:rsid w:val="00D9763F"/>
    <w:rsid w:val="00D97C23"/>
    <w:rsid w:val="00D97F28"/>
    <w:rsid w:val="00DA175A"/>
    <w:rsid w:val="00DA2833"/>
    <w:rsid w:val="00DA44AD"/>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B637C"/>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3B34"/>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86C"/>
    <w:rsid w:val="00E119AC"/>
    <w:rsid w:val="00E11C02"/>
    <w:rsid w:val="00E136AD"/>
    <w:rsid w:val="00E139D6"/>
    <w:rsid w:val="00E13CEA"/>
    <w:rsid w:val="00E1568F"/>
    <w:rsid w:val="00E15F8C"/>
    <w:rsid w:val="00E17D01"/>
    <w:rsid w:val="00E207D6"/>
    <w:rsid w:val="00E20D98"/>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2947"/>
    <w:rsid w:val="00E5301F"/>
    <w:rsid w:val="00E53F62"/>
    <w:rsid w:val="00E5558E"/>
    <w:rsid w:val="00E55ABC"/>
    <w:rsid w:val="00E55C6C"/>
    <w:rsid w:val="00E56CE5"/>
    <w:rsid w:val="00E57B74"/>
    <w:rsid w:val="00E57FAE"/>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6992"/>
    <w:rsid w:val="00E97962"/>
    <w:rsid w:val="00E97AA9"/>
    <w:rsid w:val="00EA09B1"/>
    <w:rsid w:val="00EA0D31"/>
    <w:rsid w:val="00EA1563"/>
    <w:rsid w:val="00EA2A91"/>
    <w:rsid w:val="00EA2FB6"/>
    <w:rsid w:val="00EA3C24"/>
    <w:rsid w:val="00EA3D76"/>
    <w:rsid w:val="00EA4BDA"/>
    <w:rsid w:val="00EA5508"/>
    <w:rsid w:val="00EA6F88"/>
    <w:rsid w:val="00EA720B"/>
    <w:rsid w:val="00EB0292"/>
    <w:rsid w:val="00EB0D60"/>
    <w:rsid w:val="00EB1A85"/>
    <w:rsid w:val="00EB1D43"/>
    <w:rsid w:val="00EB3438"/>
    <w:rsid w:val="00EB3A40"/>
    <w:rsid w:val="00EB3BAE"/>
    <w:rsid w:val="00EB3E89"/>
    <w:rsid w:val="00EB4593"/>
    <w:rsid w:val="00EB45B5"/>
    <w:rsid w:val="00EB4A6F"/>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176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000"/>
    <w:rsid w:val="00F163BC"/>
    <w:rsid w:val="00F16725"/>
    <w:rsid w:val="00F16D32"/>
    <w:rsid w:val="00F1709D"/>
    <w:rsid w:val="00F17FE1"/>
    <w:rsid w:val="00F2267B"/>
    <w:rsid w:val="00F22BD0"/>
    <w:rsid w:val="00F2304F"/>
    <w:rsid w:val="00F24C97"/>
    <w:rsid w:val="00F25AFC"/>
    <w:rsid w:val="00F25B8A"/>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DF5"/>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282"/>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
    <w:uiPriority w:val="1"/>
    <w:qFormat/>
    <w:pPr>
      <w:ind w:left="1701" w:hanging="1701"/>
    </w:pPr>
  </w:style>
  <w:style w:type="paragraph" w:customStyle="1" w:styleId="4">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MS Mincho"/>
    </w:rPr>
  </w:style>
  <w:style w:type="table" w:styleId="TableGrid">
    <w:name w:val="Table Grid"/>
    <w:basedOn w:val="TableNormal"/>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uiPriority w:val="99"/>
    <w:qFormat/>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Normal"/>
    <w:link w:val="00TextChar"/>
    <w:qFormat/>
    <w:rsid w:val="00435025"/>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rsid w:val="00435025"/>
    <w:rPr>
      <w:rFonts w:eastAsia="SimSun"/>
      <w:szCs w:val="24"/>
    </w:rPr>
  </w:style>
  <w:style w:type="character" w:customStyle="1" w:styleId="HeaderChar">
    <w:name w:val="Header Char"/>
    <w:basedOn w:val="DefaultParagraphFont"/>
    <w:link w:val="Header"/>
    <w:rsid w:val="004C6EE6"/>
    <w:rPr>
      <w:rFonts w:ascii="Arial" w:hAnsi="Arial"/>
      <w:b/>
      <w:noProof/>
      <w:sz w:val="18"/>
      <w:lang w:val="en-GB" w:eastAsia="en-US"/>
    </w:rPr>
  </w:style>
  <w:style w:type="table" w:customStyle="1" w:styleId="11">
    <w:name w:val="网格型1"/>
    <w:basedOn w:val="TableNormal"/>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6B56F0"/>
    <w:rPr>
      <w:rFonts w:ascii="Arial" w:hAnsi="Arial"/>
      <w:sz w:val="36"/>
      <w:lang w:val="en-GB" w:eastAsia="en-US"/>
    </w:rPr>
  </w:style>
  <w:style w:type="character" w:customStyle="1" w:styleId="FooterChar">
    <w:name w:val="Footer Char"/>
    <w:link w:val="Footer"/>
    <w:uiPriority w:val="99"/>
    <w:qFormat/>
    <w:rsid w:val="00B16B3C"/>
    <w:rPr>
      <w:rFonts w:ascii="Arial" w:hAnsi="Arial"/>
      <w:b/>
      <w:i/>
      <w:noProof/>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530AD6"/>
    <w:rPr>
      <w:rFonts w:ascii="Arial" w:hAnsi="Arial"/>
      <w:sz w:val="28"/>
      <w:lang w:val="en-GB" w:eastAsia="en-US"/>
    </w:rPr>
  </w:style>
  <w:style w:type="character" w:customStyle="1" w:styleId="BodyTextChar">
    <w:name w:val="Body Text Char"/>
    <w:basedOn w:val="DefaultParagraphFont"/>
    <w:link w:val="BodyText"/>
    <w:rsid w:val="00530AD6"/>
    <w:rPr>
      <w:lang w:val="en-GB" w:eastAsia="en-US"/>
    </w:rPr>
  </w:style>
  <w:style w:type="paragraph" w:customStyle="1" w:styleId="3GPPHeader">
    <w:name w:val="3GPP_Header"/>
    <w:basedOn w:val="BodyText"/>
    <w:rsid w:val="00257C6A"/>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styleId="Strong">
    <w:name w:val="Strong"/>
    <w:basedOn w:val="DefaultParagraphFont"/>
    <w:uiPriority w:val="22"/>
    <w:qFormat/>
    <w:rsid w:val="00231205"/>
    <w:rPr>
      <w:b/>
      <w:bCs/>
    </w:rPr>
  </w:style>
  <w:style w:type="character" w:styleId="HTMLCode">
    <w:name w:val="HTML Code"/>
    <w:basedOn w:val="DefaultParagraphFont"/>
    <w:uiPriority w:val="99"/>
    <w:unhideWhenUsed/>
    <w:rsid w:val="002312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5458844">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57897443">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0918063">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35358182">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2719</TotalTime>
  <Pages>2</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Apple</cp:lastModifiedBy>
  <cp:revision>309</cp:revision>
  <dcterms:created xsi:type="dcterms:W3CDTF">2023-04-10T08:26:00Z</dcterms:created>
  <dcterms:modified xsi:type="dcterms:W3CDTF">2025-08-14T04:49:00Z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